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D5618" w14:textId="18D6CEC5" w:rsidR="00D24E8B" w:rsidRPr="00C00671" w:rsidRDefault="00D24E8B" w:rsidP="00F63FF6">
      <w:pPr>
        <w:shd w:val="clear" w:color="auto" w:fill="FFFFFF"/>
        <w:spacing w:after="195"/>
        <w:jc w:val="center"/>
        <w:rPr>
          <w:b/>
          <w:bCs/>
        </w:rPr>
      </w:pPr>
      <w:r w:rsidRPr="00C00671">
        <w:rPr>
          <w:b/>
          <w:bCs/>
        </w:rPr>
        <w:t xml:space="preserve"> KİŞİSEL VERİLERİN </w:t>
      </w:r>
      <w:r w:rsidR="00520711" w:rsidRPr="00C00671">
        <w:rPr>
          <w:b/>
          <w:bCs/>
        </w:rPr>
        <w:t>İŞLENMESİNE İLİŞKİN AYDINLATMA METNİ</w:t>
      </w:r>
    </w:p>
    <w:p w14:paraId="788FB8E1" w14:textId="4BBD809B" w:rsidR="008B02A7" w:rsidRPr="00C00671" w:rsidRDefault="00F265AC" w:rsidP="008B02A7">
      <w:pPr>
        <w:jc w:val="both"/>
        <w:rPr>
          <w:bCs/>
        </w:rPr>
      </w:pPr>
      <w:r w:rsidRPr="007F0B0E">
        <w:t>Üçka Kırtasiye İthalat İhracat Paz. Ltd. Şti.</w:t>
      </w:r>
      <w:r>
        <w:rPr>
          <w:b/>
          <w:bCs/>
        </w:rPr>
        <w:t xml:space="preserve"> </w:t>
      </w:r>
      <w:r w:rsidR="008B02A7" w:rsidRPr="00C00671">
        <w:rPr>
          <w:b/>
        </w:rPr>
        <w:t>(“Şirket”)</w:t>
      </w:r>
      <w:r w:rsidR="00F63FF6" w:rsidRPr="00C00671">
        <w:rPr>
          <w:b/>
        </w:rPr>
        <w:t xml:space="preserve"> </w:t>
      </w:r>
      <w:r w:rsidR="00F63FF6" w:rsidRPr="00C00671">
        <w:rPr>
          <w:bCs/>
        </w:rPr>
        <w:t xml:space="preserve">olarak, </w:t>
      </w:r>
      <w:r w:rsidR="008B02A7" w:rsidRPr="00C00671">
        <w:rPr>
          <w:bCs/>
        </w:rPr>
        <w:t>Veri Sorumlusu sıfatıyla 6698 sayılı Kişisel Verilerin Korunması Kanunu(“</w:t>
      </w:r>
      <w:r w:rsidR="008B02A7" w:rsidRPr="000E7688">
        <w:rPr>
          <w:b/>
        </w:rPr>
        <w:t>Kanun</w:t>
      </w:r>
      <w:r w:rsidR="008B02A7" w:rsidRPr="00C00671">
        <w:rPr>
          <w:bCs/>
        </w:rPr>
        <w:t>”) ve ilgili mevzuatlar kapsamında kişisel verilerin gizliliğine ve güvenliğine önem vermekteyiz. Bu kapsamda şeffaflık ve hesap verilebilirlik ilkelerine uygun hareket etmek amacıyla kişisel verilerinizin işlenmesi hususunda sizleri bilgilendirmek isteriz.</w:t>
      </w:r>
    </w:p>
    <w:p w14:paraId="1CDDE161" w14:textId="77777777" w:rsidR="008B02A7" w:rsidRPr="00C00671" w:rsidRDefault="008B02A7" w:rsidP="008B02A7">
      <w:pPr>
        <w:jc w:val="both"/>
        <w:rPr>
          <w:bCs/>
        </w:rPr>
      </w:pPr>
    </w:p>
    <w:p w14:paraId="0EF7F735" w14:textId="3CB47784" w:rsidR="005443E1" w:rsidRPr="00C00671" w:rsidRDefault="00D24E8B" w:rsidP="00D24E8B">
      <w:pPr>
        <w:shd w:val="clear" w:color="auto" w:fill="FFFFFF"/>
        <w:spacing w:after="195"/>
        <w:jc w:val="both"/>
        <w:rPr>
          <w:b/>
        </w:rPr>
      </w:pPr>
      <w:r w:rsidRPr="00C00671">
        <w:rPr>
          <w:b/>
        </w:rPr>
        <w:t>Kişisel Verilerin</w:t>
      </w:r>
      <w:r w:rsidR="00F63FF6" w:rsidRPr="00C00671">
        <w:rPr>
          <w:b/>
        </w:rPr>
        <w:t>izin İşlenme Amaçları ve Hukuki Sebebi</w:t>
      </w:r>
    </w:p>
    <w:p w14:paraId="010E8FAD" w14:textId="77777777" w:rsidR="005443E1" w:rsidRPr="00C00671" w:rsidRDefault="005443E1" w:rsidP="00D24E8B">
      <w:pPr>
        <w:shd w:val="clear" w:color="auto" w:fill="FFFFFF"/>
        <w:spacing w:after="195"/>
        <w:jc w:val="both"/>
        <w:rPr>
          <w:b/>
        </w:rPr>
      </w:pPr>
      <w:r w:rsidRPr="00C00671">
        <w:rPr>
          <w:b/>
        </w:rPr>
        <w:t>Ziyaretçilerimiz</w:t>
      </w:r>
    </w:p>
    <w:p w14:paraId="1E45D5FF" w14:textId="7B22E8F6" w:rsidR="00D94CC7" w:rsidRPr="00C00671" w:rsidRDefault="0057052D" w:rsidP="00D24E8B">
      <w:pPr>
        <w:shd w:val="clear" w:color="auto" w:fill="FFFFFF"/>
        <w:spacing w:after="195"/>
        <w:jc w:val="both"/>
        <w:rPr>
          <w:bCs/>
        </w:rPr>
      </w:pPr>
      <w:r w:rsidRPr="00C00671">
        <w:rPr>
          <w:bCs/>
        </w:rPr>
        <w:t>Web sitemiz</w:t>
      </w:r>
      <w:r w:rsidR="003F16AD">
        <w:rPr>
          <w:bCs/>
        </w:rPr>
        <w:t>de yer alan bilgiler ya da diğer kanallar</w:t>
      </w:r>
      <w:r w:rsidRPr="00C00671">
        <w:rPr>
          <w:bCs/>
        </w:rPr>
        <w:t xml:space="preserve"> </w:t>
      </w:r>
      <w:r w:rsidR="003F16AD">
        <w:rPr>
          <w:bCs/>
        </w:rPr>
        <w:t xml:space="preserve">aracılığıyla </w:t>
      </w:r>
      <w:r w:rsidR="00E4191F" w:rsidRPr="00C00671">
        <w:rPr>
          <w:bCs/>
        </w:rPr>
        <w:t xml:space="preserve">bizlerle </w:t>
      </w:r>
      <w:r w:rsidRPr="00C00671">
        <w:rPr>
          <w:bCs/>
        </w:rPr>
        <w:t>iletişime geçe</w:t>
      </w:r>
      <w:r w:rsidR="004B5964">
        <w:rPr>
          <w:bCs/>
        </w:rPr>
        <w:t xml:space="preserve">n ziyaretçilerimizin </w:t>
      </w:r>
      <w:r w:rsidRPr="00C00671">
        <w:rPr>
          <w:bCs/>
          <w:i/>
          <w:iCs/>
        </w:rPr>
        <w:t>Ad Soyad, E-Posta</w:t>
      </w:r>
      <w:r w:rsidR="00965639" w:rsidRPr="00C00671">
        <w:rPr>
          <w:bCs/>
          <w:i/>
          <w:iCs/>
        </w:rPr>
        <w:t>, Telefon</w:t>
      </w:r>
      <w:r w:rsidRPr="00C00671">
        <w:rPr>
          <w:bCs/>
          <w:i/>
          <w:iCs/>
        </w:rPr>
        <w:t xml:space="preserve"> ve Mesaj</w:t>
      </w:r>
      <w:r w:rsidR="003F16AD">
        <w:rPr>
          <w:bCs/>
          <w:i/>
          <w:iCs/>
        </w:rPr>
        <w:t xml:space="preserve"> Konusu</w:t>
      </w:r>
      <w:r w:rsidR="004B5964">
        <w:rPr>
          <w:bCs/>
          <w:i/>
          <w:iCs/>
        </w:rPr>
        <w:t>/Talep</w:t>
      </w:r>
      <w:r w:rsidRPr="00C00671">
        <w:rPr>
          <w:bCs/>
          <w:i/>
          <w:iCs/>
        </w:rPr>
        <w:t xml:space="preserve"> </w:t>
      </w:r>
      <w:r w:rsidRPr="00C00671">
        <w:rPr>
          <w:bCs/>
        </w:rPr>
        <w:t>şeklindeki kişisel verilerini</w:t>
      </w:r>
      <w:r w:rsidR="004B5964">
        <w:rPr>
          <w:bCs/>
        </w:rPr>
        <w:t xml:space="preserve"> </w:t>
      </w:r>
      <w:r w:rsidR="00E4191F" w:rsidRPr="00C00671">
        <w:rPr>
          <w:bCs/>
        </w:rPr>
        <w:t>biz</w:t>
      </w:r>
      <w:r w:rsidR="004B5964">
        <w:rPr>
          <w:bCs/>
        </w:rPr>
        <w:t>lerle</w:t>
      </w:r>
      <w:r w:rsidR="00E4191F" w:rsidRPr="00C00671">
        <w:rPr>
          <w:bCs/>
        </w:rPr>
        <w:t xml:space="preserve"> </w:t>
      </w:r>
      <w:r w:rsidRPr="00C00671">
        <w:rPr>
          <w:bCs/>
        </w:rPr>
        <w:t>iletişime geç</w:t>
      </w:r>
      <w:r w:rsidR="004B5964">
        <w:rPr>
          <w:bCs/>
        </w:rPr>
        <w:t>ilen</w:t>
      </w:r>
      <w:r w:rsidRPr="00C00671">
        <w:rPr>
          <w:bCs/>
        </w:rPr>
        <w:t xml:space="preserve"> konularla ilgili dönüş yapabilmek, görüş ve talepleri</w:t>
      </w:r>
      <w:r w:rsidR="004B5964">
        <w:rPr>
          <w:bCs/>
        </w:rPr>
        <w:t xml:space="preserve"> </w:t>
      </w:r>
      <w:r w:rsidRPr="00C00671">
        <w:rPr>
          <w:bCs/>
        </w:rPr>
        <w:t>değerlendirebilmek ve tekrar iletişime geçebilmek amaçlarıyla</w:t>
      </w:r>
      <w:r w:rsidR="008B02A7" w:rsidRPr="00C00671">
        <w:rPr>
          <w:bCs/>
        </w:rPr>
        <w:t xml:space="preserve"> KVKK m.5/2’de yer alan bir </w:t>
      </w:r>
      <w:r w:rsidR="008B02A7" w:rsidRPr="004B5964">
        <w:rPr>
          <w:bCs/>
        </w:rPr>
        <w:t>sözleşmenin kurulması ve ifası için gerekli olması ile veri sorumlusunun meşru menfaatleri için kişisel veri işlenmesinin zorunlu olması hukuki</w:t>
      </w:r>
      <w:r w:rsidR="008B02A7" w:rsidRPr="00C00671">
        <w:rPr>
          <w:bCs/>
        </w:rPr>
        <w:t xml:space="preserve"> sebeplerine dayanarak işliyoruz.  </w:t>
      </w:r>
      <w:r w:rsidRPr="00C00671">
        <w:rPr>
          <w:bCs/>
        </w:rPr>
        <w:t xml:space="preserve"> </w:t>
      </w:r>
    </w:p>
    <w:p w14:paraId="27203C2D" w14:textId="05500E7F" w:rsidR="008B02A7" w:rsidRPr="00C00671" w:rsidRDefault="004B5964" w:rsidP="008B02A7">
      <w:pPr>
        <w:shd w:val="clear" w:color="auto" w:fill="FFFFFF"/>
        <w:spacing w:after="195"/>
        <w:jc w:val="both"/>
        <w:rPr>
          <w:bCs/>
        </w:rPr>
      </w:pPr>
      <w:r>
        <w:rPr>
          <w:bCs/>
        </w:rPr>
        <w:t xml:space="preserve">İnternet sitemizi ziyaretiniz sırasında </w:t>
      </w:r>
      <w:r w:rsidR="008B02A7" w:rsidRPr="00C00671">
        <w:rPr>
          <w:bCs/>
        </w:rPr>
        <w:t>IP adresi, internet sitesi giriş çıkış bilgileri gibi işlem güvenliği bilgileri ise 5651 sayılı Kanun’dan kaynaklanan yükümlülüklerimizin yerine getirilmesi amaçlarıyla işlenebilmektedir. Ayrıca, web sitemiz bazı sosyal medya hesaplarına ilişkin bağlantılar içerebilmektedir. İlgili sosyal medya sağlayıcıların sembollerine tıklayarak sosyal medya hesaplarımıza ayrıca erişiminiz söz konusu olabilir. Söz konusu sosyal ağlar tarafından işlenen kişisel verileriniz hakkında bir kontrolümüz bulunmamaktadır. Bu bağlantılara erişmeniz halinde, ilgili sosyal medya sağlayıcı kuruluşlar tarafından yayınlanan gizlilik bildirimlerini ve kullanım şartlarını incelemenizi öneririz.</w:t>
      </w:r>
      <w:r>
        <w:rPr>
          <w:bCs/>
        </w:rPr>
        <w:t xml:space="preserve"> Çerezlere ilişkin bilgilendirme için </w:t>
      </w:r>
      <w:commentRangeStart w:id="0"/>
      <w:r>
        <w:rPr>
          <w:bCs/>
        </w:rPr>
        <w:t xml:space="preserve">Çerez Politikamızı </w:t>
      </w:r>
      <w:commentRangeEnd w:id="0"/>
      <w:r>
        <w:rPr>
          <w:rStyle w:val="AklamaBavurusu"/>
        </w:rPr>
        <w:commentReference w:id="0"/>
      </w:r>
      <w:r>
        <w:rPr>
          <w:bCs/>
        </w:rPr>
        <w:t>inceleyebilirsiniz.</w:t>
      </w:r>
    </w:p>
    <w:p w14:paraId="1FCB4C7B" w14:textId="64BD467B" w:rsidR="00C06FAE" w:rsidRPr="00C00671" w:rsidRDefault="00C06FAE" w:rsidP="00D24E8B">
      <w:pPr>
        <w:shd w:val="clear" w:color="auto" w:fill="FFFFFF"/>
        <w:spacing w:after="195"/>
        <w:jc w:val="both"/>
        <w:rPr>
          <w:b/>
        </w:rPr>
      </w:pPr>
      <w:r w:rsidRPr="00C00671">
        <w:rPr>
          <w:b/>
        </w:rPr>
        <w:t>Müşteri ve Potansiyel Müşterilerimiz</w:t>
      </w:r>
    </w:p>
    <w:p w14:paraId="72B2C519" w14:textId="4BA7DBFA" w:rsidR="008B02A7" w:rsidRPr="00C00671" w:rsidRDefault="00C06FAE" w:rsidP="008B02A7">
      <w:pPr>
        <w:jc w:val="both"/>
        <w:rPr>
          <w:bCs/>
        </w:rPr>
      </w:pPr>
      <w:r w:rsidRPr="00C00671">
        <w:rPr>
          <w:bCs/>
        </w:rPr>
        <w:t>Şirketimiz</w:t>
      </w:r>
      <w:r w:rsidRPr="00C00671">
        <w:t xml:space="preserve"> </w:t>
      </w:r>
      <w:r w:rsidRPr="00C00671">
        <w:rPr>
          <w:bCs/>
        </w:rPr>
        <w:t>tarafından,</w:t>
      </w:r>
      <w:r w:rsidR="003F16AD">
        <w:rPr>
          <w:bCs/>
        </w:rPr>
        <w:t xml:space="preserve"> </w:t>
      </w:r>
      <w:r w:rsidRPr="00C00671">
        <w:rPr>
          <w:bCs/>
        </w:rPr>
        <w:t>müşterilerimiz ve potansiyel müşterilerimizin temsilci/ yetkili/çalışanların</w:t>
      </w:r>
      <w:r w:rsidR="004B5964">
        <w:rPr>
          <w:bCs/>
        </w:rPr>
        <w:t>a ait</w:t>
      </w:r>
      <w:r w:rsidRPr="00C00671">
        <w:rPr>
          <w:bCs/>
        </w:rPr>
        <w:t xml:space="preserve"> </w:t>
      </w:r>
      <w:r w:rsidR="004B5964" w:rsidRPr="004B5964">
        <w:rPr>
          <w:bCs/>
          <w:i/>
          <w:iCs/>
        </w:rPr>
        <w:t>Kimlik, İletişim, Müşteri İşlem</w:t>
      </w:r>
      <w:r w:rsidR="004B5964">
        <w:rPr>
          <w:bCs/>
          <w:i/>
          <w:iCs/>
        </w:rPr>
        <w:t xml:space="preserve"> </w:t>
      </w:r>
      <w:r w:rsidR="004B5964" w:rsidRPr="004B5964">
        <w:rPr>
          <w:bCs/>
          <w:i/>
          <w:iCs/>
        </w:rPr>
        <w:t xml:space="preserve"> Bilgisi </w:t>
      </w:r>
      <w:r w:rsidRPr="00C00671">
        <w:rPr>
          <w:bCs/>
        </w:rPr>
        <w:t>kategorilerindeki kişisel verileri</w:t>
      </w:r>
      <w:r w:rsidR="002C7415" w:rsidRPr="00C00671">
        <w:rPr>
          <w:bCs/>
        </w:rPr>
        <w:t>ni</w:t>
      </w:r>
      <w:r w:rsidR="008B02A7" w:rsidRPr="00C00671">
        <w:rPr>
          <w:bCs/>
        </w:rPr>
        <w:t xml:space="preserve"> iletişim faaliyetlerinin yürütülmesi, müşteri ilişkileri yönetimi süreçlerinin yürütülmesi, teklif, sözleşme hazırlık ve sözleşme süreçlerinin yürütülmesi ile ürün ve hizmetlerimizin sunulabilmesi, bilgi işlem gereksinimleri, sistemsel yapı, alınan bilgi işlem destek hizmetlerinin gerekliliği, hizmet ve ürünlere ilişkin olarak gerekli bilgilerin aktarılması, yerel ve uluslararası yasal mevzuatın öngördüğü bilgi saklama, raporlama, bilgilendirme, vergi ve sair yükümlülüklere uymak, yasal uyuşmazlıklar bulunması halinde savunma hakkımızı kullanabilmek, hukuk işlerinin takibi ile saklama ve arşiv faaliyetlerinin yerine getirilmesi amaçlarıyla işlemekteyiz.</w:t>
      </w:r>
    </w:p>
    <w:p w14:paraId="6ED6AEF9" w14:textId="77777777" w:rsidR="008B02A7" w:rsidRPr="00C00671" w:rsidRDefault="008B02A7" w:rsidP="008B02A7">
      <w:pPr>
        <w:jc w:val="both"/>
        <w:rPr>
          <w:bCs/>
        </w:rPr>
      </w:pPr>
    </w:p>
    <w:p w14:paraId="613FD157" w14:textId="59F320B1" w:rsidR="008B02A7" w:rsidRDefault="008B02A7" w:rsidP="004B5964">
      <w:pPr>
        <w:jc w:val="both"/>
        <w:rPr>
          <w:bCs/>
        </w:rPr>
      </w:pPr>
      <w:r w:rsidRPr="00C00671">
        <w:rPr>
          <w:bCs/>
        </w:rPr>
        <w:t>Kişisel verileriniz şirketimizce KVKK m.5/2’de yer alan bir sözleşmenin kurulması ve ifası için gerekli olması, hukuki yükümlülüklerimizin yerine getirilmesi için gerekli olması ve bir hakkın tesisi, korunması ve kullanılması için veri işlemenin zorunlu olması hukuki sebeplerine dayanarak işlenmektedir. İşbu şartlar kapsamı dışında kalan</w:t>
      </w:r>
      <w:r w:rsidR="00F265AC">
        <w:rPr>
          <w:bCs/>
        </w:rPr>
        <w:t>, tarafınıza ticari ileti gönderimi yapılması gibi</w:t>
      </w:r>
      <w:r w:rsidRPr="00C00671">
        <w:rPr>
          <w:bCs/>
        </w:rPr>
        <w:t xml:space="preserve"> spesifik hallerde ise açık rızanız hukuki sebebine </w:t>
      </w:r>
      <w:r w:rsidR="004B5964">
        <w:rPr>
          <w:bCs/>
        </w:rPr>
        <w:t>dayanılacaktır.</w:t>
      </w:r>
    </w:p>
    <w:p w14:paraId="55689B79" w14:textId="77777777" w:rsidR="004B5964" w:rsidRPr="00C00671" w:rsidRDefault="004B5964" w:rsidP="004B5964">
      <w:pPr>
        <w:jc w:val="both"/>
        <w:rPr>
          <w:bCs/>
        </w:rPr>
      </w:pPr>
    </w:p>
    <w:p w14:paraId="440A9272" w14:textId="5A54A586" w:rsidR="00131A34" w:rsidRPr="00C00671" w:rsidRDefault="00131A34" w:rsidP="00C06FAE">
      <w:pPr>
        <w:shd w:val="clear" w:color="auto" w:fill="FFFFFF"/>
        <w:spacing w:after="195"/>
        <w:jc w:val="both"/>
        <w:rPr>
          <w:b/>
        </w:rPr>
      </w:pPr>
      <w:r w:rsidRPr="00C00671">
        <w:rPr>
          <w:b/>
        </w:rPr>
        <w:t>İş Ortağı/Tedarikçilerimiz</w:t>
      </w:r>
    </w:p>
    <w:p w14:paraId="07B1F999" w14:textId="660F0751" w:rsidR="0049436C" w:rsidRPr="00C00671" w:rsidRDefault="00131A34" w:rsidP="00C06FAE">
      <w:pPr>
        <w:shd w:val="clear" w:color="auto" w:fill="FFFFFF"/>
        <w:spacing w:after="195"/>
        <w:jc w:val="both"/>
        <w:rPr>
          <w:bCs/>
        </w:rPr>
      </w:pPr>
      <w:r w:rsidRPr="00C00671">
        <w:rPr>
          <w:bCs/>
        </w:rPr>
        <w:t>İş orta</w:t>
      </w:r>
      <w:r w:rsidR="004B5964">
        <w:rPr>
          <w:bCs/>
        </w:rPr>
        <w:t>ğı</w:t>
      </w:r>
      <w:r w:rsidRPr="00C00671">
        <w:rPr>
          <w:bCs/>
        </w:rPr>
        <w:t>/tedarikçilerimizin kişisel verileri ya da kurumsal iş orta</w:t>
      </w:r>
      <w:r w:rsidR="004B5964">
        <w:rPr>
          <w:bCs/>
        </w:rPr>
        <w:t>ğı/</w:t>
      </w:r>
      <w:r w:rsidRPr="00C00671">
        <w:rPr>
          <w:bCs/>
        </w:rPr>
        <w:t>tedarikçilerimizin temsilci</w:t>
      </w:r>
      <w:r w:rsidR="003F16AD">
        <w:rPr>
          <w:bCs/>
        </w:rPr>
        <w:t>/</w:t>
      </w:r>
      <w:r w:rsidRPr="00C00671">
        <w:rPr>
          <w:bCs/>
        </w:rPr>
        <w:t>yetkili</w:t>
      </w:r>
      <w:r w:rsidR="004B5964">
        <w:rPr>
          <w:bCs/>
        </w:rPr>
        <w:t>/</w:t>
      </w:r>
      <w:r w:rsidRPr="00C00671">
        <w:rPr>
          <w:bCs/>
        </w:rPr>
        <w:t>çalışanların</w:t>
      </w:r>
      <w:r w:rsidR="004B5964">
        <w:rPr>
          <w:bCs/>
        </w:rPr>
        <w:t xml:space="preserve">a ait </w:t>
      </w:r>
      <w:r w:rsidR="004B5964" w:rsidRPr="004B5964">
        <w:rPr>
          <w:bCs/>
          <w:i/>
          <w:iCs/>
        </w:rPr>
        <w:t>Kimlik, İletişim, Mesleki Deneyim</w:t>
      </w:r>
      <w:r w:rsidR="004B5964">
        <w:rPr>
          <w:bCs/>
        </w:rPr>
        <w:t xml:space="preserve">, </w:t>
      </w:r>
      <w:r w:rsidR="004B5964" w:rsidRPr="004B5964">
        <w:rPr>
          <w:bCs/>
          <w:i/>
          <w:iCs/>
        </w:rPr>
        <w:t>Finansal Bilgile</w:t>
      </w:r>
      <w:r w:rsidR="004B5964">
        <w:rPr>
          <w:bCs/>
          <w:i/>
          <w:iCs/>
        </w:rPr>
        <w:t xml:space="preserve">r Hukuki İşlem Bilgileri </w:t>
      </w:r>
      <w:r w:rsidR="004B5964" w:rsidRPr="004B5964">
        <w:rPr>
          <w:bCs/>
        </w:rPr>
        <w:t>kategorilerindeki</w:t>
      </w:r>
      <w:r w:rsidR="004B5964">
        <w:rPr>
          <w:bCs/>
          <w:i/>
          <w:iCs/>
        </w:rPr>
        <w:t xml:space="preserve"> </w:t>
      </w:r>
      <w:r w:rsidRPr="00C00671">
        <w:rPr>
          <w:bCs/>
        </w:rPr>
        <w:t xml:space="preserve">kişisel verileri, </w:t>
      </w:r>
      <w:r w:rsidR="00965639" w:rsidRPr="00C00671">
        <w:rPr>
          <w:bCs/>
        </w:rPr>
        <w:t>sözleşme ilişkisinin kurulması ve yerine getirilmesi faaliyetlerinin yürütülmesi</w:t>
      </w:r>
      <w:r w:rsidR="008B02A7" w:rsidRPr="00C00671">
        <w:rPr>
          <w:bCs/>
        </w:rPr>
        <w:t xml:space="preserve">, şirketimiz ticari ve iş stratejilerinin belirlenmesi ve </w:t>
      </w:r>
      <w:r w:rsidR="008B02A7" w:rsidRPr="00C00671">
        <w:rPr>
          <w:bCs/>
        </w:rPr>
        <w:lastRenderedPageBreak/>
        <w:t xml:space="preserve">uygulanması, resmî kurumlarca öngörülen bilgi saklama, raporlama, bilgilendirme yükümlülüklerine uymak, sözleşmelerin gerekliliklerini yerine getirmek, yasal uyuşmazlıklar bulunması halinde savunma hakkımızı kullanabilmek, hukuk işlerinin takibi ile saklama ve arşiv faaliyetlerinin yerine getirilmesi </w:t>
      </w:r>
      <w:r w:rsidRPr="00C00671">
        <w:rPr>
          <w:bCs/>
        </w:rPr>
        <w:t xml:space="preserve"> amaçlarıyla</w:t>
      </w:r>
      <w:r w:rsidR="004B5964">
        <w:rPr>
          <w:bCs/>
        </w:rPr>
        <w:t xml:space="preserve">, </w:t>
      </w:r>
      <w:r w:rsidRPr="00C00671">
        <w:rPr>
          <w:bCs/>
        </w:rPr>
        <w:t>Kanun</w:t>
      </w:r>
      <w:r w:rsidR="002F5DEF">
        <w:rPr>
          <w:bCs/>
        </w:rPr>
        <w:t xml:space="preserve">’un </w:t>
      </w:r>
      <w:r w:rsidRPr="00C00671">
        <w:rPr>
          <w:bCs/>
        </w:rPr>
        <w:t>5/2</w:t>
      </w:r>
      <w:r w:rsidR="002F5DEF">
        <w:rPr>
          <w:bCs/>
        </w:rPr>
        <w:t xml:space="preserve">. maddesi </w:t>
      </w:r>
      <w:r w:rsidRPr="00C00671">
        <w:rPr>
          <w:bCs/>
        </w:rPr>
        <w:t xml:space="preserve">uyarınca bir sözleşmenin kurulması veya ifasıyla doğrudan doğruya ilgili olması hukuki sebebi ile </w:t>
      </w:r>
      <w:r w:rsidR="0049436C" w:rsidRPr="00C00671">
        <w:rPr>
          <w:bCs/>
        </w:rPr>
        <w:t>hukuki yükümlülüklerimizin yerine getirilmesi için gerekli olması</w:t>
      </w:r>
      <w:r w:rsidR="00AB7441">
        <w:rPr>
          <w:bCs/>
        </w:rPr>
        <w:t xml:space="preserve"> ve bir hakkın tesisi, kullanılması ve korunması</w:t>
      </w:r>
      <w:r w:rsidR="0049436C" w:rsidRPr="00C00671">
        <w:rPr>
          <w:bCs/>
        </w:rPr>
        <w:t xml:space="preserve"> hukuki sebeplerine dayanarak işlenmektedir.</w:t>
      </w:r>
    </w:p>
    <w:p w14:paraId="46226EF5" w14:textId="05AFC5B5" w:rsidR="00D24E8B" w:rsidRPr="00C00671" w:rsidRDefault="00F63FF6" w:rsidP="00D24E8B">
      <w:pPr>
        <w:shd w:val="clear" w:color="auto" w:fill="FFFFFF"/>
        <w:spacing w:after="195"/>
        <w:jc w:val="both"/>
        <w:rPr>
          <w:b/>
        </w:rPr>
      </w:pPr>
      <w:r w:rsidRPr="00C00671">
        <w:rPr>
          <w:b/>
        </w:rPr>
        <w:t>Kişisel Verilerinizin Aktarılması</w:t>
      </w:r>
    </w:p>
    <w:p w14:paraId="0A8F8DA8" w14:textId="3E79AF92" w:rsidR="00D24E8B" w:rsidRPr="00C00671" w:rsidRDefault="00266A3E" w:rsidP="00D24E8B">
      <w:pPr>
        <w:shd w:val="clear" w:color="auto" w:fill="FFFFFF"/>
        <w:spacing w:after="195"/>
        <w:jc w:val="both"/>
        <w:rPr>
          <w:bCs/>
        </w:rPr>
      </w:pPr>
      <w:r w:rsidRPr="00C00671">
        <w:t xml:space="preserve">Bizlerle paylaştığınız </w:t>
      </w:r>
      <w:r w:rsidRPr="00C00671">
        <w:rPr>
          <w:bCs/>
        </w:rPr>
        <w:t>kişisel veriler</w:t>
      </w:r>
      <w:r w:rsidR="005F5EB4" w:rsidRPr="00C00671">
        <w:rPr>
          <w:bCs/>
        </w:rPr>
        <w:t xml:space="preserve"> yukarıda belirtilen </w:t>
      </w:r>
      <w:r w:rsidR="00E4191F" w:rsidRPr="00C00671">
        <w:rPr>
          <w:bCs/>
        </w:rPr>
        <w:t>amaçları</w:t>
      </w:r>
      <w:r w:rsidR="005F5EB4" w:rsidRPr="00C00671">
        <w:rPr>
          <w:bCs/>
        </w:rPr>
        <w:t xml:space="preserve"> yerine getirebilmek için gerekli olması halinde, yurt</w:t>
      </w:r>
      <w:r w:rsidR="00E4191F" w:rsidRPr="00C00671">
        <w:rPr>
          <w:bCs/>
        </w:rPr>
        <w:t xml:space="preserve"> </w:t>
      </w:r>
      <w:r w:rsidR="005F5EB4" w:rsidRPr="00C00671">
        <w:rPr>
          <w:bCs/>
        </w:rPr>
        <w:t>içinde ve yurt dışında yerleşik hizmet / destek / danışmanlık aldığımız üçüncü kişi firmalar</w:t>
      </w:r>
      <w:r w:rsidR="0049436C" w:rsidRPr="00C00671">
        <w:rPr>
          <w:bCs/>
        </w:rPr>
        <w:t>,</w:t>
      </w:r>
      <w:r w:rsidR="00F265AC">
        <w:rPr>
          <w:bCs/>
        </w:rPr>
        <w:t xml:space="preserve"> üretic</w:t>
      </w:r>
      <w:r w:rsidR="00F158E9">
        <w:rPr>
          <w:bCs/>
        </w:rPr>
        <w:t>ilerimiz</w:t>
      </w:r>
      <w:r w:rsidR="00F265AC">
        <w:rPr>
          <w:bCs/>
        </w:rPr>
        <w:t>,</w:t>
      </w:r>
      <w:r w:rsidR="0049436C" w:rsidRPr="00C00671">
        <w:rPr>
          <w:bCs/>
        </w:rPr>
        <w:t xml:space="preserve"> Vergi Usul Kanunu, Türk Ticaret Kanunu, Borçlar Kanunu ve diğer mevzuat hükümlerinin izin verdiği kişi veya kuruluşlara, Kanunen yetkili kamu kurum ve kuruluşları</w:t>
      </w:r>
      <w:r w:rsidR="002F5DEF">
        <w:rPr>
          <w:bCs/>
        </w:rPr>
        <w:t xml:space="preserve"> ile i</w:t>
      </w:r>
      <w:r w:rsidR="0049436C" w:rsidRPr="00C00671">
        <w:rPr>
          <w:bCs/>
        </w:rPr>
        <w:t>dari merciler ve yasal mercilere ile hizmet aldığımız tedarikçi ve iş ortaklarımıza aktarılabilecektir.</w:t>
      </w:r>
    </w:p>
    <w:p w14:paraId="403A13E3" w14:textId="0B03CEAC" w:rsidR="00D24E8B" w:rsidRPr="00C00671" w:rsidRDefault="00D24E8B" w:rsidP="00D24E8B">
      <w:pPr>
        <w:shd w:val="clear" w:color="auto" w:fill="FFFFFF"/>
        <w:spacing w:after="195"/>
        <w:jc w:val="both"/>
        <w:rPr>
          <w:b/>
        </w:rPr>
      </w:pPr>
      <w:r w:rsidRPr="00C00671">
        <w:rPr>
          <w:b/>
        </w:rPr>
        <w:t>Kişisel Veri</w:t>
      </w:r>
      <w:r w:rsidR="00F76DD6" w:rsidRPr="00C00671">
        <w:rPr>
          <w:b/>
        </w:rPr>
        <w:t xml:space="preserve">lerinizi </w:t>
      </w:r>
      <w:r w:rsidRPr="00C00671">
        <w:rPr>
          <w:b/>
        </w:rPr>
        <w:t>Toplamanın Yöntemi</w:t>
      </w:r>
    </w:p>
    <w:p w14:paraId="1F5FCE8F" w14:textId="195BE99F" w:rsidR="00CB59A0" w:rsidRPr="00C00671" w:rsidRDefault="00D24E8B" w:rsidP="00CE09DD">
      <w:pPr>
        <w:shd w:val="clear" w:color="auto" w:fill="FFFFFF"/>
        <w:spacing w:after="195"/>
        <w:jc w:val="both"/>
      </w:pPr>
      <w:r w:rsidRPr="00C00671">
        <w:t xml:space="preserve">Kişisel </w:t>
      </w:r>
      <w:r w:rsidR="003F16AD">
        <w:t>v</w:t>
      </w:r>
      <w:r w:rsidRPr="00C00671">
        <w:t xml:space="preserve">erileriniz, </w:t>
      </w:r>
      <w:r w:rsidR="00CE09DD" w:rsidRPr="00C00671">
        <w:t>iletişim kanallarıyla bizlerle iletişime geçmeniz halinde d</w:t>
      </w:r>
      <w:r w:rsidRPr="00C00671">
        <w:t>oğrudan sizin tarafınızdan veya sizin adınıza hareket etmeye yetkili kişi</w:t>
      </w:r>
      <w:r w:rsidR="00CE09DD" w:rsidRPr="00C00671">
        <w:t>ler tarafından sözlü, yazılı ya da elektronik ort</w:t>
      </w:r>
      <w:r w:rsidR="002F5DEF">
        <w:t>amlar, teklif, sözleşme kurumsal iletişim süreçleri dahilinde iletilen form, belgeler aracılığıyla, kamuya açık kaynaklar üzerinden, aracılığıyla</w:t>
      </w:r>
      <w:r w:rsidR="00CE09DD" w:rsidRPr="00C00671">
        <w:t xml:space="preserve"> otomatik ve otomatik olmayan yöntemlerle toplanmaktadır.</w:t>
      </w:r>
    </w:p>
    <w:p w14:paraId="7F453224" w14:textId="634FD7C6" w:rsidR="00D24E8B" w:rsidRPr="00C00671" w:rsidRDefault="00F76DD6" w:rsidP="00F76DD6">
      <w:pPr>
        <w:shd w:val="clear" w:color="auto" w:fill="FFFFFF"/>
        <w:spacing w:after="195"/>
        <w:jc w:val="both"/>
        <w:rPr>
          <w:b/>
        </w:rPr>
      </w:pPr>
      <w:r w:rsidRPr="00C00671">
        <w:rPr>
          <w:b/>
        </w:rPr>
        <w:t>İlgili Kişi Olarak Haklarınız</w:t>
      </w:r>
    </w:p>
    <w:p w14:paraId="1CA19A72" w14:textId="0D82955E" w:rsidR="00D24E8B" w:rsidRPr="00C00671" w:rsidRDefault="00CE09DD" w:rsidP="003F16AD">
      <w:pPr>
        <w:shd w:val="clear" w:color="auto" w:fill="FFFFFF"/>
        <w:jc w:val="both"/>
      </w:pPr>
      <w:r w:rsidRPr="00C00671">
        <w:t xml:space="preserve">Kişisel Verilerin Korunması Kanunu uyarınca, </w:t>
      </w:r>
      <w:r w:rsidR="00F76DD6" w:rsidRPr="00C00671">
        <w:t>ilgili kişi olarak</w:t>
      </w:r>
      <w:r w:rsidR="00780FE3">
        <w:t>;</w:t>
      </w:r>
    </w:p>
    <w:p w14:paraId="10AA87E2" w14:textId="77777777" w:rsidR="00812C21" w:rsidRPr="00095C14" w:rsidRDefault="00812C21" w:rsidP="003F16AD">
      <w:pPr>
        <w:pStyle w:val="ListeParagraf"/>
        <w:numPr>
          <w:ilvl w:val="0"/>
          <w:numId w:val="29"/>
        </w:numPr>
        <w:spacing w:before="100" w:line="240" w:lineRule="auto"/>
        <w:ind w:left="567" w:hanging="425"/>
        <w:jc w:val="both"/>
        <w:rPr>
          <w:noProof/>
        </w:rPr>
      </w:pPr>
      <w:r w:rsidRPr="00095C14">
        <w:rPr>
          <w:noProof/>
        </w:rPr>
        <w:t>Kişisel veri</w:t>
      </w:r>
      <w:r>
        <w:rPr>
          <w:noProof/>
        </w:rPr>
        <w:t>lerinizin</w:t>
      </w:r>
      <w:r w:rsidRPr="00095C14">
        <w:rPr>
          <w:noProof/>
        </w:rPr>
        <w:t xml:space="preserve"> işlenip işlenmediğini öğrenme, kişisel veriler işlenmişse buna ilişkin bilgi talep etme,</w:t>
      </w:r>
    </w:p>
    <w:p w14:paraId="792B9468" w14:textId="77777777" w:rsidR="00812C21" w:rsidRPr="00095C14" w:rsidRDefault="00812C21" w:rsidP="003F16AD">
      <w:pPr>
        <w:pStyle w:val="ListeParagraf"/>
        <w:numPr>
          <w:ilvl w:val="0"/>
          <w:numId w:val="29"/>
        </w:numPr>
        <w:spacing w:before="100" w:line="240" w:lineRule="auto"/>
        <w:ind w:left="567" w:hanging="425"/>
        <w:jc w:val="both"/>
        <w:rPr>
          <w:noProof/>
        </w:rPr>
      </w:pPr>
      <w:r w:rsidRPr="00095C14">
        <w:rPr>
          <w:noProof/>
        </w:rPr>
        <w:t>Kişisel verilerin işlenme amacını ve bunların amacına uygun kullanılıp kullanılmadığını öğrenme,</w:t>
      </w:r>
    </w:p>
    <w:p w14:paraId="17E95989" w14:textId="77777777" w:rsidR="00812C21" w:rsidRPr="00095C14" w:rsidRDefault="00812C21" w:rsidP="003F16AD">
      <w:pPr>
        <w:pStyle w:val="ListeParagraf"/>
        <w:numPr>
          <w:ilvl w:val="0"/>
          <w:numId w:val="29"/>
        </w:numPr>
        <w:spacing w:before="100" w:line="240" w:lineRule="auto"/>
        <w:ind w:left="567" w:hanging="425"/>
        <w:jc w:val="both"/>
        <w:rPr>
          <w:noProof/>
        </w:rPr>
      </w:pPr>
      <w:r w:rsidRPr="00095C14">
        <w:rPr>
          <w:noProof/>
        </w:rPr>
        <w:t>Yurt içinde veya yurt dışında kişisel verilerin aktarıldığı üçüncü kişileri bilme,</w:t>
      </w:r>
    </w:p>
    <w:p w14:paraId="6E1CAB11" w14:textId="77777777" w:rsidR="00812C21" w:rsidRPr="00095C14" w:rsidRDefault="00812C21" w:rsidP="003F16AD">
      <w:pPr>
        <w:pStyle w:val="ListeParagraf"/>
        <w:numPr>
          <w:ilvl w:val="0"/>
          <w:numId w:val="29"/>
        </w:numPr>
        <w:spacing w:before="100" w:line="240" w:lineRule="auto"/>
        <w:ind w:left="567" w:hanging="425"/>
        <w:jc w:val="both"/>
        <w:rPr>
          <w:noProof/>
        </w:rPr>
      </w:pPr>
      <w:r w:rsidRPr="00095C14">
        <w:rPr>
          <w:noProof/>
        </w:rPr>
        <w:t xml:space="preserve">Kişisel verilerin eksik veya yanlış işlenmiş olması hâlinde bunların düzeltilmesini isteme, </w:t>
      </w:r>
    </w:p>
    <w:p w14:paraId="5CDBA442" w14:textId="77777777" w:rsidR="00812C21" w:rsidRPr="00095C14" w:rsidRDefault="00812C21" w:rsidP="003F16AD">
      <w:pPr>
        <w:pStyle w:val="ListeParagraf"/>
        <w:numPr>
          <w:ilvl w:val="0"/>
          <w:numId w:val="29"/>
        </w:numPr>
        <w:spacing w:before="100" w:line="240" w:lineRule="auto"/>
        <w:ind w:left="567" w:hanging="425"/>
        <w:jc w:val="both"/>
        <w:rPr>
          <w:noProof/>
        </w:rPr>
      </w:pPr>
      <w:r w:rsidRPr="00095C14">
        <w:rPr>
          <w:noProof/>
        </w:rPr>
        <w:t xml:space="preserve">Kişisel verilerin silinmesini veya yok edilmesini isteme, </w:t>
      </w:r>
    </w:p>
    <w:p w14:paraId="71396632" w14:textId="77777777" w:rsidR="00812C21" w:rsidRPr="00095C14" w:rsidRDefault="00812C21" w:rsidP="003F16AD">
      <w:pPr>
        <w:pStyle w:val="ListeParagraf"/>
        <w:numPr>
          <w:ilvl w:val="0"/>
          <w:numId w:val="29"/>
        </w:numPr>
        <w:spacing w:before="100" w:line="240" w:lineRule="auto"/>
        <w:ind w:left="567" w:hanging="425"/>
        <w:jc w:val="both"/>
        <w:rPr>
          <w:noProof/>
        </w:rPr>
      </w:pPr>
      <w:r w:rsidRPr="00095C14">
        <w:rPr>
          <w:noProof/>
        </w:rPr>
        <w:t xml:space="preserve">Kişisel verilerin eksik veya yanlış işlenmiş olması hâlinde bunların düzeltilmesine ve/veya kişisel verilerin silinmesini veya yok edilmesine ilişkin işlemlerin kişisel verilerin aktarıldığı üçüncü kişilere bildirilmesini isteme, </w:t>
      </w:r>
    </w:p>
    <w:p w14:paraId="42126D6C" w14:textId="77777777" w:rsidR="00812C21" w:rsidRPr="00095C14" w:rsidRDefault="00812C21" w:rsidP="003F16AD">
      <w:pPr>
        <w:pStyle w:val="ListeParagraf"/>
        <w:numPr>
          <w:ilvl w:val="0"/>
          <w:numId w:val="29"/>
        </w:numPr>
        <w:spacing w:before="100" w:line="240" w:lineRule="auto"/>
        <w:ind w:left="567" w:hanging="425"/>
        <w:jc w:val="both"/>
        <w:rPr>
          <w:noProof/>
        </w:rPr>
      </w:pPr>
      <w:r w:rsidRPr="00095C14">
        <w:rPr>
          <w:noProof/>
        </w:rPr>
        <w:t xml:space="preserve">İşlenen verilerin münhasıran otomatik sistemler vasıtasıyla analiz edilmesi suretiyle kişinin kendisi aleyhine bir sonucun ortaya çıkmasına itiraz etme, </w:t>
      </w:r>
    </w:p>
    <w:p w14:paraId="57FC9961" w14:textId="77777777" w:rsidR="00812C21" w:rsidRDefault="00812C21" w:rsidP="003F16AD">
      <w:pPr>
        <w:pStyle w:val="ListeParagraf"/>
        <w:numPr>
          <w:ilvl w:val="0"/>
          <w:numId w:val="29"/>
        </w:numPr>
        <w:spacing w:line="240" w:lineRule="auto"/>
        <w:ind w:left="567" w:hanging="425"/>
        <w:jc w:val="both"/>
        <w:rPr>
          <w:noProof/>
        </w:rPr>
      </w:pPr>
      <w:r w:rsidRPr="00095C14">
        <w:rPr>
          <w:noProof/>
        </w:rPr>
        <w:t xml:space="preserve">Kişisel verilerin kanuna aykırı olarak işlenmesi sebebiyle zarara uğraması hâlinde zararın giderilmesini talep etme haklarına sahipsiniz. </w:t>
      </w:r>
    </w:p>
    <w:p w14:paraId="36CA575F" w14:textId="77777777" w:rsidR="000B7300" w:rsidRPr="00F61692" w:rsidRDefault="000B7300" w:rsidP="000B7300">
      <w:pPr>
        <w:spacing w:line="264" w:lineRule="auto"/>
        <w:contextualSpacing/>
        <w:jc w:val="both"/>
        <w:rPr>
          <w:noProof/>
        </w:rPr>
      </w:pPr>
      <w:r w:rsidRPr="00F61692">
        <w:rPr>
          <w:noProof/>
        </w:rPr>
        <w:t xml:space="preserve">Şirketimize, KVKK ile ilgili talep ve bildirimlerinizi yer alan ilgili kişi </w:t>
      </w:r>
      <w:commentRangeStart w:id="1"/>
      <w:r w:rsidRPr="00103924">
        <w:rPr>
          <w:noProof/>
          <w:color w:val="5B9BD5" w:themeColor="accent1"/>
        </w:rPr>
        <w:t xml:space="preserve">başvuru formunu </w:t>
      </w:r>
      <w:commentRangeEnd w:id="1"/>
      <w:r>
        <w:rPr>
          <w:rStyle w:val="AklamaBavurusu"/>
        </w:rPr>
        <w:commentReference w:id="1"/>
      </w:r>
      <w:r w:rsidRPr="00F61692">
        <w:rPr>
          <w:noProof/>
        </w:rPr>
        <w:t>doldurarak;</w:t>
      </w:r>
    </w:p>
    <w:p w14:paraId="0B86A7C3" w14:textId="7ADA2461" w:rsidR="000B7300" w:rsidRPr="00F61692" w:rsidRDefault="000B7300" w:rsidP="000B7300">
      <w:pPr>
        <w:pStyle w:val="ListeParagraf"/>
        <w:numPr>
          <w:ilvl w:val="0"/>
          <w:numId w:val="30"/>
        </w:numPr>
        <w:spacing w:before="100"/>
        <w:jc w:val="both"/>
        <w:rPr>
          <w:i/>
          <w:iCs/>
          <w:noProof/>
        </w:rPr>
      </w:pPr>
      <w:r w:rsidRPr="00F61692">
        <w:rPr>
          <w:noProof/>
        </w:rPr>
        <w:t>Kimliğinizi tespit edici belgeler ile ıslak imzalı olarak “</w:t>
      </w:r>
      <w:r w:rsidR="00F265AC" w:rsidRPr="0074676F">
        <w:rPr>
          <w:i/>
          <w:iCs/>
          <w:noProof/>
          <w:sz w:val="22"/>
          <w:szCs w:val="22"/>
        </w:rPr>
        <w:t>Halkalı Merkez Mah. Dereboyu Cad. No: 3/1 Küçükçekmece İstanbul</w:t>
      </w:r>
      <w:r w:rsidRPr="00F61692">
        <w:rPr>
          <w:i/>
          <w:iCs/>
          <w:noProof/>
        </w:rPr>
        <w:t>”</w:t>
      </w:r>
      <w:r w:rsidRPr="00F61692">
        <w:rPr>
          <w:noProof/>
        </w:rPr>
        <w:t>adresine şahsen başvuru ya da noter vasıtasıyla,</w:t>
      </w:r>
    </w:p>
    <w:p w14:paraId="44764C88" w14:textId="6D9D4E79" w:rsidR="000B7300" w:rsidRDefault="000B7300" w:rsidP="000B7300">
      <w:pPr>
        <w:pStyle w:val="ListeParagraf"/>
        <w:numPr>
          <w:ilvl w:val="0"/>
          <w:numId w:val="25"/>
        </w:numPr>
        <w:spacing w:before="100"/>
        <w:jc w:val="both"/>
        <w:rPr>
          <w:noProof/>
        </w:rPr>
      </w:pPr>
      <w:r w:rsidRPr="00F61692">
        <w:rPr>
          <w:noProof/>
        </w:rPr>
        <w:t>Sistemimizde kayıtlı E-posta adresinizi kullanara</w:t>
      </w:r>
      <w:r w:rsidR="00F265AC">
        <w:rPr>
          <w:noProof/>
        </w:rPr>
        <w:t xml:space="preserve">k </w:t>
      </w:r>
      <w:hyperlink r:id="rId12" w:history="1">
        <w:r w:rsidR="00F265AC" w:rsidRPr="00FA6424">
          <w:rPr>
            <w:rStyle w:val="Kpr"/>
            <w:noProof/>
          </w:rPr>
          <w:t>info@uckaltd.com</w:t>
        </w:r>
      </w:hyperlink>
      <w:r w:rsidR="00F265AC">
        <w:rPr>
          <w:noProof/>
        </w:rPr>
        <w:t xml:space="preserve"> </w:t>
      </w:r>
      <w:r>
        <w:rPr>
          <w:noProof/>
        </w:rPr>
        <w:t>adresi</w:t>
      </w:r>
      <w:r w:rsidRPr="00F61692">
        <w:rPr>
          <w:noProof/>
        </w:rPr>
        <w:t>ne e-posta  göndererek iletebilirsiniz.</w:t>
      </w:r>
    </w:p>
    <w:p w14:paraId="1F9567D3" w14:textId="02016EE6" w:rsidR="00C00671" w:rsidRPr="00C00671" w:rsidRDefault="000B7300" w:rsidP="000B7300">
      <w:pPr>
        <w:jc w:val="both"/>
        <w:rPr>
          <w:rFonts w:eastAsia="Calibri"/>
        </w:rPr>
      </w:pPr>
      <w:r w:rsidRPr="00D63107">
        <w:rPr>
          <w:i/>
          <w:iCs/>
          <w:noProof/>
        </w:rPr>
        <w:t>“Veri Sorumlusuna Başvuru Usul ve Esasları Hakkında Tebliğ</w:t>
      </w:r>
      <w:r w:rsidRPr="00D63107">
        <w:rPr>
          <w:noProof/>
        </w:rPr>
        <w:t xml:space="preserve">” uyarınca, </w:t>
      </w:r>
      <w:r>
        <w:rPr>
          <w:noProof/>
        </w:rPr>
        <w:t>Başvurunuzda ad</w:t>
      </w:r>
      <w:r w:rsidRPr="00D63107">
        <w:rPr>
          <w:noProof/>
        </w:rPr>
        <w:t xml:space="preserve"> soyad, başvuru yazılı ise imza, T.C. kimlik numarası, (başvuruda bulunan kişinin yabancı </w:t>
      </w:r>
      <w:r w:rsidRPr="00D63107">
        <w:rPr>
          <w:noProof/>
        </w:rPr>
        <w:lastRenderedPageBreak/>
        <w:t>olması halinde pasaport numarası), tebligata esas yerleşim yeri veya iş yeri adresi, varsa bildirime esas elektronik posta adresi, telefon numarası ve faks numarası ile talep konusuna dair bilgilerin bulunması zorunludur</w:t>
      </w:r>
      <w:r>
        <w:rPr>
          <w:noProof/>
        </w:rPr>
        <w:t>. Şirketimiz</w:t>
      </w:r>
      <w:r w:rsidRPr="00D63107">
        <w:rPr>
          <w:noProof/>
        </w:rPr>
        <w:t xml:space="preserve"> kişisel verilerinize ilişkin hak talepleriniz</w:t>
      </w:r>
      <w:r>
        <w:rPr>
          <w:noProof/>
        </w:rPr>
        <w:t>i</w:t>
      </w:r>
      <w:r w:rsidRPr="00D63107">
        <w:rPr>
          <w:noProof/>
        </w:rPr>
        <w:t xml:space="preserve"> değerlendirerek bizlere ulaştığı tarihten itibaren en geç 30 gün içerisinde cevaplandıracaktır</w:t>
      </w:r>
      <w:r w:rsidR="003F16AD">
        <w:rPr>
          <w:noProof/>
        </w:rPr>
        <w:t>.</w:t>
      </w:r>
    </w:p>
    <w:sectPr w:rsidR="00C00671" w:rsidRPr="00C00671" w:rsidSect="003F16AD">
      <w:headerReference w:type="default" r:id="rId13"/>
      <w:footerReference w:type="default" r:id="rId14"/>
      <w:headerReference w:type="first" r:id="rId15"/>
      <w:pgSz w:w="11906" w:h="16838"/>
      <w:pgMar w:top="927" w:right="1417" w:bottom="1417" w:left="1417" w:header="0"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usra Yanlic" w:date="2022-03-15T09:51:00Z" w:initials="BY">
    <w:p w14:paraId="3CDA43B7" w14:textId="3D0866A1" w:rsidR="004B5964" w:rsidRDefault="004B5964">
      <w:pPr>
        <w:pStyle w:val="AklamaMetni"/>
      </w:pPr>
      <w:r>
        <w:rPr>
          <w:rStyle w:val="AklamaBavurusu"/>
        </w:rPr>
        <w:annotationRef/>
      </w:r>
      <w:r>
        <w:t xml:space="preserve">Çerez Politikasına bağlantı </w:t>
      </w:r>
      <w:r w:rsidR="00522A11">
        <w:t>verilmelidir.</w:t>
      </w:r>
    </w:p>
  </w:comment>
  <w:comment w:id="1" w:author="Busra Yanlic" w:date="2022-03-13T14:47:00Z" w:initials="BY">
    <w:p w14:paraId="327A9FF2" w14:textId="77777777" w:rsidR="000B7300" w:rsidRDefault="000B7300" w:rsidP="000B7300">
      <w:pPr>
        <w:pStyle w:val="AklamaMetni"/>
      </w:pPr>
      <w:r>
        <w:rPr>
          <w:rStyle w:val="AklamaBavurusu"/>
        </w:rPr>
        <w:annotationRef/>
      </w:r>
      <w:r>
        <w:t>“İlgili Kişi Başvuru Formu” web sitesi linki verilecektir.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DA43B7" w15:done="0"/>
  <w15:commentEx w15:paraId="327A9F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AE033" w16cex:dateUtc="2022-03-15T06:51:00Z"/>
  <w16cex:commentExtensible w16cex:durableId="25D88288" w16cex:dateUtc="2022-03-13T1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DA43B7" w16cid:durableId="25DAE033"/>
  <w16cid:commentId w16cid:paraId="327A9FF2" w16cid:durableId="25D8828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5A8E0" w14:textId="77777777" w:rsidR="00683F85" w:rsidRDefault="00683F85" w:rsidP="00DA5F38">
      <w:r>
        <w:separator/>
      </w:r>
    </w:p>
  </w:endnote>
  <w:endnote w:type="continuationSeparator" w:id="0">
    <w:p w14:paraId="4B1BC917" w14:textId="77777777" w:rsidR="00683F85" w:rsidRDefault="00683F85" w:rsidP="00DA5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426605"/>
      <w:docPartObj>
        <w:docPartGallery w:val="Page Numbers (Bottom of Page)"/>
        <w:docPartUnique/>
      </w:docPartObj>
    </w:sdtPr>
    <w:sdtContent>
      <w:p w14:paraId="40FFED05" w14:textId="42CD7C29" w:rsidR="00D43D00" w:rsidRDefault="00D43D00">
        <w:pPr>
          <w:pStyle w:val="AltBilgi"/>
          <w:jc w:val="right"/>
        </w:pPr>
        <w:r>
          <w:fldChar w:fldCharType="begin"/>
        </w:r>
        <w:r>
          <w:instrText>PAGE   \* MERGEFORMAT</w:instrText>
        </w:r>
        <w:r>
          <w:fldChar w:fldCharType="separate"/>
        </w:r>
        <w:r>
          <w:t>2</w:t>
        </w:r>
        <w:r>
          <w:fldChar w:fldCharType="end"/>
        </w:r>
      </w:p>
    </w:sdtContent>
  </w:sdt>
  <w:p w14:paraId="3A5DF154" w14:textId="77777777" w:rsidR="00D43D00" w:rsidRDefault="00D43D0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929F3" w14:textId="77777777" w:rsidR="00683F85" w:rsidRDefault="00683F85" w:rsidP="00DA5F38">
      <w:r>
        <w:separator/>
      </w:r>
    </w:p>
  </w:footnote>
  <w:footnote w:type="continuationSeparator" w:id="0">
    <w:p w14:paraId="036FD301" w14:textId="77777777" w:rsidR="00683F85" w:rsidRDefault="00683F85" w:rsidP="00DA5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A99E" w14:textId="77777777" w:rsidR="006879FB" w:rsidRDefault="006879FB" w:rsidP="00DA5F38">
    <w:pPr>
      <w:pStyle w:val="stBilgi"/>
      <w:ind w:left="-141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34C0" w14:textId="1E092C2E" w:rsidR="00C00671" w:rsidRDefault="00C00671" w:rsidP="00C00671">
    <w:pPr>
      <w:pStyle w:val="stBilgi"/>
    </w:pPr>
  </w:p>
  <w:p w14:paraId="60F0A412" w14:textId="484CFE43" w:rsidR="00C00671" w:rsidRPr="00C00671" w:rsidRDefault="00C00671" w:rsidP="00F6675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6108"/>
    <w:multiLevelType w:val="multilevel"/>
    <w:tmpl w:val="52723408"/>
    <w:lvl w:ilvl="0">
      <w:start w:val="1"/>
      <w:numFmt w:val="lowerLetter"/>
      <w:lvlText w:val="%1)"/>
      <w:lvlJc w:val="left"/>
      <w:pPr>
        <w:ind w:left="926" w:hanging="360"/>
      </w:pPr>
    </w:lvl>
    <w:lvl w:ilvl="1">
      <w:start w:val="1"/>
      <w:numFmt w:val="lowerLetter"/>
      <w:lvlText w:val="%2."/>
      <w:lvlJc w:val="left"/>
      <w:pPr>
        <w:ind w:left="1646" w:hanging="360"/>
      </w:pPr>
    </w:lvl>
    <w:lvl w:ilvl="2">
      <w:start w:val="1"/>
      <w:numFmt w:val="lowerRoman"/>
      <w:lvlText w:val="%3."/>
      <w:lvlJc w:val="right"/>
      <w:pPr>
        <w:ind w:left="2366" w:hanging="180"/>
      </w:pPr>
    </w:lvl>
    <w:lvl w:ilvl="3">
      <w:start w:val="1"/>
      <w:numFmt w:val="decimal"/>
      <w:lvlText w:val="%4."/>
      <w:lvlJc w:val="left"/>
      <w:pPr>
        <w:ind w:left="3086" w:hanging="360"/>
      </w:pPr>
    </w:lvl>
    <w:lvl w:ilvl="4">
      <w:start w:val="1"/>
      <w:numFmt w:val="lowerLetter"/>
      <w:lvlText w:val="%5."/>
      <w:lvlJc w:val="left"/>
      <w:pPr>
        <w:ind w:left="3806" w:hanging="360"/>
      </w:pPr>
    </w:lvl>
    <w:lvl w:ilvl="5">
      <w:start w:val="1"/>
      <w:numFmt w:val="lowerRoman"/>
      <w:lvlText w:val="%6."/>
      <w:lvlJc w:val="right"/>
      <w:pPr>
        <w:ind w:left="4526" w:hanging="180"/>
      </w:pPr>
    </w:lvl>
    <w:lvl w:ilvl="6">
      <w:start w:val="1"/>
      <w:numFmt w:val="decimal"/>
      <w:lvlText w:val="%7."/>
      <w:lvlJc w:val="left"/>
      <w:pPr>
        <w:ind w:left="5246" w:hanging="360"/>
      </w:pPr>
    </w:lvl>
    <w:lvl w:ilvl="7">
      <w:start w:val="1"/>
      <w:numFmt w:val="lowerLetter"/>
      <w:lvlText w:val="%8."/>
      <w:lvlJc w:val="left"/>
      <w:pPr>
        <w:ind w:left="5966" w:hanging="360"/>
      </w:pPr>
    </w:lvl>
    <w:lvl w:ilvl="8">
      <w:start w:val="1"/>
      <w:numFmt w:val="lowerRoman"/>
      <w:lvlText w:val="%9."/>
      <w:lvlJc w:val="right"/>
      <w:pPr>
        <w:ind w:left="6686" w:hanging="180"/>
      </w:pPr>
    </w:lvl>
  </w:abstractNum>
  <w:abstractNum w:abstractNumId="1" w15:restartNumberingAfterBreak="0">
    <w:nsid w:val="061032AC"/>
    <w:multiLevelType w:val="hybridMultilevel"/>
    <w:tmpl w:val="77C064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D719A6"/>
    <w:multiLevelType w:val="hybridMultilevel"/>
    <w:tmpl w:val="3224105E"/>
    <w:lvl w:ilvl="0" w:tplc="CF9E5B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77B27E5"/>
    <w:multiLevelType w:val="hybridMultilevel"/>
    <w:tmpl w:val="72CA37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89E3CDA"/>
    <w:multiLevelType w:val="hybridMultilevel"/>
    <w:tmpl w:val="7AB608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E634D2"/>
    <w:multiLevelType w:val="hybridMultilevel"/>
    <w:tmpl w:val="43D6BB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E9C0FB6"/>
    <w:multiLevelType w:val="hybridMultilevel"/>
    <w:tmpl w:val="D21281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9084C86"/>
    <w:multiLevelType w:val="hybridMultilevel"/>
    <w:tmpl w:val="FAD4527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ADC7E36"/>
    <w:multiLevelType w:val="hybridMultilevel"/>
    <w:tmpl w:val="6298FF7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FDE2458"/>
    <w:multiLevelType w:val="hybridMultilevel"/>
    <w:tmpl w:val="B518EE70"/>
    <w:lvl w:ilvl="0" w:tplc="60AAB95C">
      <w:numFmt w:val="bullet"/>
      <w:lvlText w:val="•"/>
      <w:lvlJc w:val="left"/>
      <w:pPr>
        <w:ind w:left="1068" w:hanging="708"/>
      </w:pPr>
      <w:rPr>
        <w:rFonts w:ascii="Tahoma" w:eastAsia="Times New Roman"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73C33E5"/>
    <w:multiLevelType w:val="hybridMultilevel"/>
    <w:tmpl w:val="08446E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76844B8"/>
    <w:multiLevelType w:val="hybridMultilevel"/>
    <w:tmpl w:val="10561F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8F1338D"/>
    <w:multiLevelType w:val="multilevel"/>
    <w:tmpl w:val="928EEE18"/>
    <w:lvl w:ilvl="0">
      <w:start w:val="4"/>
      <w:numFmt w:val="decimal"/>
      <w:lvlText w:val="%1."/>
      <w:lvlJc w:val="left"/>
      <w:pPr>
        <w:ind w:left="504" w:hanging="504"/>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b/>
        <w:bCs w:val="0"/>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3" w15:restartNumberingAfterBreak="0">
    <w:nsid w:val="391D581A"/>
    <w:multiLevelType w:val="multilevel"/>
    <w:tmpl w:val="5CB0392A"/>
    <w:lvl w:ilvl="0">
      <w:start w:val="4"/>
      <w:numFmt w:val="decimal"/>
      <w:lvlText w:val="%1."/>
      <w:lvlJc w:val="left"/>
      <w:pPr>
        <w:ind w:left="504" w:hanging="504"/>
      </w:pPr>
      <w:rPr>
        <w:rFonts w:hint="default"/>
      </w:rPr>
    </w:lvl>
    <w:lvl w:ilvl="1">
      <w:start w:val="7"/>
      <w:numFmt w:val="decimal"/>
      <w:lvlText w:val="%1.%2."/>
      <w:lvlJc w:val="left"/>
      <w:pPr>
        <w:ind w:left="900" w:hanging="720"/>
      </w:pPr>
      <w:rPr>
        <w:rFonts w:hint="default"/>
      </w:rPr>
    </w:lvl>
    <w:lvl w:ilvl="2">
      <w:start w:val="1"/>
      <w:numFmt w:val="decimal"/>
      <w:lvlText w:val="%1.%2.%3."/>
      <w:lvlJc w:val="left"/>
      <w:pPr>
        <w:ind w:left="1080" w:hanging="720"/>
      </w:pPr>
      <w:rPr>
        <w:rFonts w:hint="default"/>
        <w:b/>
        <w:bCs w:val="0"/>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4" w15:restartNumberingAfterBreak="0">
    <w:nsid w:val="3CBB11DC"/>
    <w:multiLevelType w:val="multilevel"/>
    <w:tmpl w:val="908A9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6E1C2C"/>
    <w:multiLevelType w:val="multilevel"/>
    <w:tmpl w:val="F0C8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120951"/>
    <w:multiLevelType w:val="hybridMultilevel"/>
    <w:tmpl w:val="28D846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5EC386A"/>
    <w:multiLevelType w:val="hybridMultilevel"/>
    <w:tmpl w:val="0D42F5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9963DE6"/>
    <w:multiLevelType w:val="multilevel"/>
    <w:tmpl w:val="A5DEB4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DB845BD"/>
    <w:multiLevelType w:val="hybridMultilevel"/>
    <w:tmpl w:val="4C000C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E5427CC"/>
    <w:multiLevelType w:val="multilevel"/>
    <w:tmpl w:val="110652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4E6E2744"/>
    <w:multiLevelType w:val="multilevel"/>
    <w:tmpl w:val="0BB21A5E"/>
    <w:lvl w:ilvl="0">
      <w:start w:val="1"/>
      <w:numFmt w:val="decimal"/>
      <w:lvlText w:val="%1."/>
      <w:lvlJc w:val="left"/>
      <w:pPr>
        <w:ind w:left="720" w:hanging="360"/>
      </w:pPr>
      <w:rPr>
        <w:rFonts w:hint="default"/>
      </w:rPr>
    </w:lvl>
    <w:lvl w:ilvl="1">
      <w:start w:val="1"/>
      <w:numFmt w:val="decimal"/>
      <w:isLgl/>
      <w:lvlText w:val="%1.%2."/>
      <w:lvlJc w:val="left"/>
      <w:pPr>
        <w:ind w:left="1120" w:hanging="760"/>
      </w:pPr>
      <w:rPr>
        <w:rFonts w:hint="default"/>
      </w:rPr>
    </w:lvl>
    <w:lvl w:ilvl="2">
      <w:start w:val="11"/>
      <w:numFmt w:val="decimal"/>
      <w:isLgl/>
      <w:lvlText w:val="%1.%2.%3."/>
      <w:lvlJc w:val="left"/>
      <w:pPr>
        <w:ind w:left="1186" w:hanging="76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31F21EA"/>
    <w:multiLevelType w:val="hybridMultilevel"/>
    <w:tmpl w:val="7166D16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4F502A4"/>
    <w:multiLevelType w:val="hybridMultilevel"/>
    <w:tmpl w:val="D6D8CD6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6BC2B3C"/>
    <w:multiLevelType w:val="hybridMultilevel"/>
    <w:tmpl w:val="CF5A3B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B10385A"/>
    <w:multiLevelType w:val="hybridMultilevel"/>
    <w:tmpl w:val="2742962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15:restartNumberingAfterBreak="0">
    <w:nsid w:val="65B23481"/>
    <w:multiLevelType w:val="hybridMultilevel"/>
    <w:tmpl w:val="060C630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7" w15:restartNumberingAfterBreak="0">
    <w:nsid w:val="6A115E74"/>
    <w:multiLevelType w:val="hybridMultilevel"/>
    <w:tmpl w:val="09FA09BE"/>
    <w:lvl w:ilvl="0" w:tplc="2A22C72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7431F0F"/>
    <w:multiLevelType w:val="multilevel"/>
    <w:tmpl w:val="F0C8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882F33"/>
    <w:multiLevelType w:val="hybridMultilevel"/>
    <w:tmpl w:val="D12C3A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502208834">
    <w:abstractNumId w:val="27"/>
  </w:num>
  <w:num w:numId="2" w16cid:durableId="572787311">
    <w:abstractNumId w:val="10"/>
  </w:num>
  <w:num w:numId="3" w16cid:durableId="1104882835">
    <w:abstractNumId w:val="3"/>
  </w:num>
  <w:num w:numId="4" w16cid:durableId="1054742739">
    <w:abstractNumId w:val="8"/>
  </w:num>
  <w:num w:numId="5" w16cid:durableId="1388064282">
    <w:abstractNumId w:val="7"/>
  </w:num>
  <w:num w:numId="6" w16cid:durableId="756288481">
    <w:abstractNumId w:val="1"/>
  </w:num>
  <w:num w:numId="7" w16cid:durableId="862667177">
    <w:abstractNumId w:val="17"/>
  </w:num>
  <w:num w:numId="8" w16cid:durableId="634455438">
    <w:abstractNumId w:val="19"/>
  </w:num>
  <w:num w:numId="9" w16cid:durableId="1202207771">
    <w:abstractNumId w:val="24"/>
  </w:num>
  <w:num w:numId="10" w16cid:durableId="470708905">
    <w:abstractNumId w:val="23"/>
  </w:num>
  <w:num w:numId="11" w16cid:durableId="1805350191">
    <w:abstractNumId w:val="6"/>
  </w:num>
  <w:num w:numId="12" w16cid:durableId="2145611445">
    <w:abstractNumId w:val="22"/>
  </w:num>
  <w:num w:numId="13" w16cid:durableId="462891648">
    <w:abstractNumId w:val="16"/>
  </w:num>
  <w:num w:numId="14" w16cid:durableId="758522509">
    <w:abstractNumId w:val="21"/>
  </w:num>
  <w:num w:numId="15" w16cid:durableId="1851143233">
    <w:abstractNumId w:val="13"/>
  </w:num>
  <w:num w:numId="16" w16cid:durableId="264729224">
    <w:abstractNumId w:val="12"/>
  </w:num>
  <w:num w:numId="17" w16cid:durableId="1239942516">
    <w:abstractNumId w:val="0"/>
  </w:num>
  <w:num w:numId="18" w16cid:durableId="1637099711">
    <w:abstractNumId w:val="18"/>
  </w:num>
  <w:num w:numId="19" w16cid:durableId="1097826196">
    <w:abstractNumId w:val="20"/>
  </w:num>
  <w:num w:numId="20" w16cid:durableId="305548587">
    <w:abstractNumId w:val="15"/>
  </w:num>
  <w:num w:numId="21" w16cid:durableId="931167080">
    <w:abstractNumId w:val="28"/>
  </w:num>
  <w:num w:numId="22" w16cid:durableId="1613131095">
    <w:abstractNumId w:val="9"/>
  </w:num>
  <w:num w:numId="23" w16cid:durableId="928542572">
    <w:abstractNumId w:val="26"/>
  </w:num>
  <w:num w:numId="24" w16cid:durableId="1062947763">
    <w:abstractNumId w:val="14"/>
  </w:num>
  <w:num w:numId="25" w16cid:durableId="1883789591">
    <w:abstractNumId w:val="29"/>
  </w:num>
  <w:num w:numId="26" w16cid:durableId="559173409">
    <w:abstractNumId w:val="5"/>
  </w:num>
  <w:num w:numId="27" w16cid:durableId="482281346">
    <w:abstractNumId w:val="4"/>
  </w:num>
  <w:num w:numId="28" w16cid:durableId="1456212179">
    <w:abstractNumId w:val="2"/>
  </w:num>
  <w:num w:numId="29" w16cid:durableId="1354267061">
    <w:abstractNumId w:val="25"/>
  </w:num>
  <w:num w:numId="30" w16cid:durableId="9276877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usra Yanlic">
    <w15:presenceInfo w15:providerId="None" w15:userId="Busra Yanl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C4E"/>
    <w:rsid w:val="00023D92"/>
    <w:rsid w:val="000316E7"/>
    <w:rsid w:val="000A0AA4"/>
    <w:rsid w:val="000B7300"/>
    <w:rsid w:val="000D7677"/>
    <w:rsid w:val="000E7688"/>
    <w:rsid w:val="000F24CF"/>
    <w:rsid w:val="001001B6"/>
    <w:rsid w:val="00113E29"/>
    <w:rsid w:val="00117456"/>
    <w:rsid w:val="00131A34"/>
    <w:rsid w:val="0013493C"/>
    <w:rsid w:val="001A12A8"/>
    <w:rsid w:val="001A64E1"/>
    <w:rsid w:val="001F1402"/>
    <w:rsid w:val="001F6037"/>
    <w:rsid w:val="001F77C3"/>
    <w:rsid w:val="00235D51"/>
    <w:rsid w:val="00266A3E"/>
    <w:rsid w:val="00272787"/>
    <w:rsid w:val="002C3AC4"/>
    <w:rsid w:val="002C6240"/>
    <w:rsid w:val="002C62DA"/>
    <w:rsid w:val="002C7415"/>
    <w:rsid w:val="002F5DEF"/>
    <w:rsid w:val="00325613"/>
    <w:rsid w:val="00341831"/>
    <w:rsid w:val="00372094"/>
    <w:rsid w:val="003A235D"/>
    <w:rsid w:val="003D41DF"/>
    <w:rsid w:val="003E48C0"/>
    <w:rsid w:val="003F16AD"/>
    <w:rsid w:val="00433FD8"/>
    <w:rsid w:val="00436B17"/>
    <w:rsid w:val="0046548E"/>
    <w:rsid w:val="0049436C"/>
    <w:rsid w:val="004A7C25"/>
    <w:rsid w:val="004B5964"/>
    <w:rsid w:val="004C6E8E"/>
    <w:rsid w:val="00505946"/>
    <w:rsid w:val="00514565"/>
    <w:rsid w:val="00520711"/>
    <w:rsid w:val="00522A11"/>
    <w:rsid w:val="0053283F"/>
    <w:rsid w:val="005443E1"/>
    <w:rsid w:val="00554980"/>
    <w:rsid w:val="00563D1E"/>
    <w:rsid w:val="0057052D"/>
    <w:rsid w:val="00571CCE"/>
    <w:rsid w:val="005F5EB4"/>
    <w:rsid w:val="005F681D"/>
    <w:rsid w:val="005F7AD2"/>
    <w:rsid w:val="00603F96"/>
    <w:rsid w:val="00610016"/>
    <w:rsid w:val="00632A00"/>
    <w:rsid w:val="00646672"/>
    <w:rsid w:val="00660121"/>
    <w:rsid w:val="0067526B"/>
    <w:rsid w:val="00683F85"/>
    <w:rsid w:val="006879FB"/>
    <w:rsid w:val="006907D5"/>
    <w:rsid w:val="00690B55"/>
    <w:rsid w:val="006A3A81"/>
    <w:rsid w:val="006C2216"/>
    <w:rsid w:val="00706CF5"/>
    <w:rsid w:val="007137B4"/>
    <w:rsid w:val="007274ED"/>
    <w:rsid w:val="007304E0"/>
    <w:rsid w:val="0073101D"/>
    <w:rsid w:val="00746E74"/>
    <w:rsid w:val="00763E72"/>
    <w:rsid w:val="00776F2C"/>
    <w:rsid w:val="00780FE3"/>
    <w:rsid w:val="0078427D"/>
    <w:rsid w:val="007A09D8"/>
    <w:rsid w:val="007B5BCE"/>
    <w:rsid w:val="007B7663"/>
    <w:rsid w:val="007D7D67"/>
    <w:rsid w:val="008106A1"/>
    <w:rsid w:val="00811ADF"/>
    <w:rsid w:val="00812C21"/>
    <w:rsid w:val="00817ABB"/>
    <w:rsid w:val="0083233B"/>
    <w:rsid w:val="008523B1"/>
    <w:rsid w:val="00854D7A"/>
    <w:rsid w:val="00862D4B"/>
    <w:rsid w:val="00871C6D"/>
    <w:rsid w:val="00897D26"/>
    <w:rsid w:val="008B02A7"/>
    <w:rsid w:val="009034B1"/>
    <w:rsid w:val="00906613"/>
    <w:rsid w:val="00907044"/>
    <w:rsid w:val="0092583D"/>
    <w:rsid w:val="00934E27"/>
    <w:rsid w:val="00941BC0"/>
    <w:rsid w:val="00965639"/>
    <w:rsid w:val="00994A7C"/>
    <w:rsid w:val="009A1F25"/>
    <w:rsid w:val="009B06DE"/>
    <w:rsid w:val="009B6395"/>
    <w:rsid w:val="009D0162"/>
    <w:rsid w:val="009D0495"/>
    <w:rsid w:val="009D4E70"/>
    <w:rsid w:val="00A306DD"/>
    <w:rsid w:val="00A61464"/>
    <w:rsid w:val="00A85974"/>
    <w:rsid w:val="00AA68DB"/>
    <w:rsid w:val="00AB7441"/>
    <w:rsid w:val="00AC1EEF"/>
    <w:rsid w:val="00B21E0B"/>
    <w:rsid w:val="00B4036C"/>
    <w:rsid w:val="00B66C4F"/>
    <w:rsid w:val="00B70BEC"/>
    <w:rsid w:val="00B7403D"/>
    <w:rsid w:val="00B749B1"/>
    <w:rsid w:val="00BA68FE"/>
    <w:rsid w:val="00BB5BAB"/>
    <w:rsid w:val="00BD20BC"/>
    <w:rsid w:val="00C00671"/>
    <w:rsid w:val="00C06FAE"/>
    <w:rsid w:val="00C35113"/>
    <w:rsid w:val="00C46E9C"/>
    <w:rsid w:val="00C51546"/>
    <w:rsid w:val="00C72B65"/>
    <w:rsid w:val="00C75FFA"/>
    <w:rsid w:val="00C9033C"/>
    <w:rsid w:val="00C93619"/>
    <w:rsid w:val="00CB59A0"/>
    <w:rsid w:val="00CB7030"/>
    <w:rsid w:val="00CC64DC"/>
    <w:rsid w:val="00CE09DD"/>
    <w:rsid w:val="00CE6384"/>
    <w:rsid w:val="00CF7CF9"/>
    <w:rsid w:val="00D16CAC"/>
    <w:rsid w:val="00D24E8B"/>
    <w:rsid w:val="00D357C5"/>
    <w:rsid w:val="00D43D00"/>
    <w:rsid w:val="00D77F03"/>
    <w:rsid w:val="00D84C4E"/>
    <w:rsid w:val="00D94CC7"/>
    <w:rsid w:val="00DA5878"/>
    <w:rsid w:val="00DA5F38"/>
    <w:rsid w:val="00DB148F"/>
    <w:rsid w:val="00DC6ED9"/>
    <w:rsid w:val="00DD0794"/>
    <w:rsid w:val="00E0679B"/>
    <w:rsid w:val="00E1784F"/>
    <w:rsid w:val="00E20D17"/>
    <w:rsid w:val="00E26F42"/>
    <w:rsid w:val="00E4191F"/>
    <w:rsid w:val="00E53809"/>
    <w:rsid w:val="00E53846"/>
    <w:rsid w:val="00E65EBD"/>
    <w:rsid w:val="00E81E61"/>
    <w:rsid w:val="00E90D07"/>
    <w:rsid w:val="00E93564"/>
    <w:rsid w:val="00EB304B"/>
    <w:rsid w:val="00ED4AE5"/>
    <w:rsid w:val="00F0308F"/>
    <w:rsid w:val="00F158E9"/>
    <w:rsid w:val="00F2539E"/>
    <w:rsid w:val="00F26027"/>
    <w:rsid w:val="00F265AC"/>
    <w:rsid w:val="00F60886"/>
    <w:rsid w:val="00F63FF6"/>
    <w:rsid w:val="00F6675E"/>
    <w:rsid w:val="00F76DD6"/>
    <w:rsid w:val="00FA08D8"/>
    <w:rsid w:val="00FA6FBE"/>
    <w:rsid w:val="00FB2533"/>
    <w:rsid w:val="00FC502A"/>
    <w:rsid w:val="00FD5FB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2D444F"/>
  <w15:docId w15:val="{B6E489A1-1047-4AD8-A3E1-EF20FFBBA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E8E"/>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A5F38"/>
    <w:pPr>
      <w:tabs>
        <w:tab w:val="center" w:pos="4536"/>
        <w:tab w:val="right" w:pos="9072"/>
      </w:tabs>
    </w:pPr>
  </w:style>
  <w:style w:type="character" w:customStyle="1" w:styleId="stBilgiChar">
    <w:name w:val="Üst Bilgi Char"/>
    <w:basedOn w:val="VarsaylanParagrafYazTipi"/>
    <w:link w:val="stBilgi"/>
    <w:uiPriority w:val="99"/>
    <w:rsid w:val="00DA5F38"/>
  </w:style>
  <w:style w:type="paragraph" w:styleId="AltBilgi">
    <w:name w:val="footer"/>
    <w:basedOn w:val="Normal"/>
    <w:link w:val="AltBilgiChar"/>
    <w:uiPriority w:val="99"/>
    <w:unhideWhenUsed/>
    <w:rsid w:val="00DA5F38"/>
    <w:pPr>
      <w:tabs>
        <w:tab w:val="center" w:pos="4536"/>
        <w:tab w:val="right" w:pos="9072"/>
      </w:tabs>
    </w:pPr>
  </w:style>
  <w:style w:type="character" w:customStyle="1" w:styleId="AltBilgiChar">
    <w:name w:val="Alt Bilgi Char"/>
    <w:basedOn w:val="VarsaylanParagrafYazTipi"/>
    <w:link w:val="AltBilgi"/>
    <w:uiPriority w:val="99"/>
    <w:rsid w:val="00DA5F38"/>
  </w:style>
  <w:style w:type="paragraph" w:styleId="ListeParagraf">
    <w:name w:val="List Paragraph"/>
    <w:basedOn w:val="Normal"/>
    <w:uiPriority w:val="34"/>
    <w:qFormat/>
    <w:rsid w:val="0083233B"/>
    <w:pPr>
      <w:spacing w:after="200" w:line="276" w:lineRule="auto"/>
      <w:ind w:left="720"/>
      <w:contextualSpacing/>
    </w:pPr>
  </w:style>
  <w:style w:type="paragraph" w:styleId="BalonMetni">
    <w:name w:val="Balloon Text"/>
    <w:basedOn w:val="Normal"/>
    <w:link w:val="BalonMetniChar"/>
    <w:uiPriority w:val="99"/>
    <w:semiHidden/>
    <w:unhideWhenUsed/>
    <w:rsid w:val="00776F2C"/>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776F2C"/>
    <w:rPr>
      <w:rFonts w:ascii="Lucida Grande" w:hAnsi="Lucida Grande" w:cs="Lucida Grande"/>
      <w:sz w:val="18"/>
      <w:szCs w:val="18"/>
    </w:rPr>
  </w:style>
  <w:style w:type="paragraph" w:styleId="AralkYok">
    <w:name w:val="No Spacing"/>
    <w:uiPriority w:val="1"/>
    <w:qFormat/>
    <w:rsid w:val="00325613"/>
    <w:pPr>
      <w:spacing w:after="0" w:line="240" w:lineRule="auto"/>
    </w:pPr>
  </w:style>
  <w:style w:type="paragraph" w:customStyle="1" w:styleId="Default">
    <w:name w:val="Default"/>
    <w:rsid w:val="00325613"/>
    <w:pPr>
      <w:autoSpaceDE w:val="0"/>
      <w:autoSpaceDN w:val="0"/>
      <w:adjustRightInd w:val="0"/>
      <w:spacing w:after="0" w:line="240" w:lineRule="auto"/>
    </w:pPr>
    <w:rPr>
      <w:rFonts w:ascii="Book Antiqua" w:hAnsi="Book Antiqua" w:cs="Book Antiqua"/>
      <w:color w:val="000000"/>
      <w:sz w:val="24"/>
      <w:szCs w:val="24"/>
    </w:rPr>
  </w:style>
  <w:style w:type="table" w:customStyle="1" w:styleId="TabloKlavuzu1">
    <w:name w:val="Tablo Kılavuzu1"/>
    <w:basedOn w:val="NormalTablo"/>
    <w:next w:val="TabloKlavuzu"/>
    <w:uiPriority w:val="39"/>
    <w:rsid w:val="00325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325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D24E8B"/>
    <w:rPr>
      <w:sz w:val="16"/>
      <w:szCs w:val="16"/>
    </w:rPr>
  </w:style>
  <w:style w:type="paragraph" w:styleId="AklamaMetni">
    <w:name w:val="annotation text"/>
    <w:basedOn w:val="Normal"/>
    <w:link w:val="AklamaMetniChar"/>
    <w:uiPriority w:val="99"/>
    <w:unhideWhenUsed/>
    <w:rsid w:val="00D24E8B"/>
    <w:rPr>
      <w:sz w:val="20"/>
      <w:szCs w:val="20"/>
    </w:rPr>
  </w:style>
  <w:style w:type="character" w:customStyle="1" w:styleId="AklamaMetniChar">
    <w:name w:val="Açıklama Metni Char"/>
    <w:basedOn w:val="VarsaylanParagrafYazTipi"/>
    <w:link w:val="AklamaMetni"/>
    <w:uiPriority w:val="99"/>
    <w:rsid w:val="00D24E8B"/>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D24E8B"/>
    <w:rPr>
      <w:b/>
      <w:bCs/>
    </w:rPr>
  </w:style>
  <w:style w:type="character" w:customStyle="1" w:styleId="AklamaKonusuChar">
    <w:name w:val="Açıklama Konusu Char"/>
    <w:basedOn w:val="AklamaMetniChar"/>
    <w:link w:val="AklamaKonusu"/>
    <w:uiPriority w:val="99"/>
    <w:semiHidden/>
    <w:rsid w:val="00D24E8B"/>
    <w:rPr>
      <w:rFonts w:ascii="Times New Roman" w:eastAsia="Times New Roman" w:hAnsi="Times New Roman" w:cs="Times New Roman"/>
      <w:b/>
      <w:bCs/>
      <w:sz w:val="20"/>
      <w:szCs w:val="20"/>
    </w:rPr>
  </w:style>
  <w:style w:type="character" w:styleId="Kpr">
    <w:name w:val="Hyperlink"/>
    <w:basedOn w:val="VarsaylanParagrafYazTipi"/>
    <w:uiPriority w:val="99"/>
    <w:unhideWhenUsed/>
    <w:rsid w:val="00CE09DD"/>
    <w:rPr>
      <w:color w:val="0563C1" w:themeColor="hyperlink"/>
      <w:u w:val="single"/>
    </w:rPr>
  </w:style>
  <w:style w:type="character" w:styleId="zmlenmeyenBahsetme">
    <w:name w:val="Unresolved Mention"/>
    <w:basedOn w:val="VarsaylanParagrafYazTipi"/>
    <w:uiPriority w:val="99"/>
    <w:semiHidden/>
    <w:unhideWhenUsed/>
    <w:rsid w:val="00CE0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309389">
      <w:bodyDiv w:val="1"/>
      <w:marLeft w:val="0"/>
      <w:marRight w:val="0"/>
      <w:marTop w:val="0"/>
      <w:marBottom w:val="0"/>
      <w:divBdr>
        <w:top w:val="none" w:sz="0" w:space="0" w:color="auto"/>
        <w:left w:val="none" w:sz="0" w:space="0" w:color="auto"/>
        <w:bottom w:val="none" w:sz="0" w:space="0" w:color="auto"/>
        <w:right w:val="none" w:sz="0" w:space="0" w:color="auto"/>
      </w:divBdr>
    </w:div>
    <w:div w:id="1682967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uckaltd.com"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5379C-7C0A-ED4B-98CA-EE83B970F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1078</Words>
  <Characters>6146</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ERTUGRUL UNAL</dc:creator>
  <cp:keywords/>
  <dc:description/>
  <cp:lastModifiedBy>Busra Yanlic</cp:lastModifiedBy>
  <cp:revision>3</cp:revision>
  <cp:lastPrinted>2019-09-27T09:55:00Z</cp:lastPrinted>
  <dcterms:created xsi:type="dcterms:W3CDTF">2023-01-26T12:48:00Z</dcterms:created>
  <dcterms:modified xsi:type="dcterms:W3CDTF">2023-01-30T12:56:00Z</dcterms:modified>
</cp:coreProperties>
</file>